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/>
      </w:tblPr>
      <w:tblGrid>
        <w:gridCol w:w="992"/>
        <w:gridCol w:w="1135"/>
        <w:gridCol w:w="3259"/>
        <w:gridCol w:w="1135"/>
        <w:gridCol w:w="3969"/>
      </w:tblGrid>
      <w:tr w:rsidR="00D977A9" w:rsidRPr="004F2CE2" w:rsidTr="00336D29">
        <w:trPr>
          <w:trHeight w:val="20"/>
        </w:trPr>
        <w:tc>
          <w:tcPr>
            <w:tcW w:w="10490" w:type="dxa"/>
            <w:gridSpan w:val="5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D977A9" w:rsidRPr="00336D29" w:rsidRDefault="00011CA4" w:rsidP="00E633A9">
            <w:pPr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336D29">
              <w:rPr>
                <w:rFonts w:ascii="Century Gothic" w:hAnsi="Century Gothic" w:cs="Arial"/>
                <w:b/>
                <w:bCs/>
                <w:sz w:val="32"/>
                <w:szCs w:val="32"/>
              </w:rPr>
              <w:t>BM</w:t>
            </w:r>
            <w:r w:rsidR="002742F7" w:rsidRPr="00336D29">
              <w:rPr>
                <w:rFonts w:ascii="Century Gothic" w:hAnsi="Century Gothic" w:cs="Arial"/>
                <w:b/>
                <w:bCs/>
                <w:sz w:val="32"/>
                <w:szCs w:val="32"/>
              </w:rPr>
              <w:t>7</w:t>
            </w:r>
            <w:r w:rsidR="00336D29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- </w:t>
            </w:r>
            <w:r w:rsidR="002742F7" w:rsidRPr="00336D29">
              <w:rPr>
                <w:rFonts w:ascii="Century Gothic" w:hAnsi="Century Gothic"/>
                <w:b/>
                <w:sz w:val="32"/>
                <w:szCs w:val="32"/>
              </w:rPr>
              <w:t>Verhalten, Ver</w:t>
            </w:r>
            <w:r w:rsidR="00FF203F" w:rsidRPr="00336D29">
              <w:rPr>
                <w:rFonts w:ascii="Century Gothic" w:hAnsi="Century Gothic"/>
                <w:b/>
                <w:sz w:val="32"/>
                <w:szCs w:val="32"/>
              </w:rPr>
              <w:t>haltensentwicklung &amp; Persönlich</w:t>
            </w:r>
            <w:r w:rsidR="002742F7" w:rsidRPr="00336D29">
              <w:rPr>
                <w:rFonts w:ascii="Century Gothic" w:hAnsi="Century Gothic"/>
                <w:b/>
                <w:sz w:val="32"/>
                <w:szCs w:val="32"/>
              </w:rPr>
              <w:t>keit des Hundes</w:t>
            </w:r>
          </w:p>
        </w:tc>
      </w:tr>
      <w:tr w:rsidR="00D977A9" w:rsidRPr="004F2CE2" w:rsidTr="00336D29">
        <w:trPr>
          <w:trHeight w:val="20"/>
        </w:trPr>
        <w:tc>
          <w:tcPr>
            <w:tcW w:w="10490" w:type="dxa"/>
            <w:gridSpan w:val="5"/>
            <w:tcMar>
              <w:top w:w="170" w:type="dxa"/>
              <w:bottom w:w="170" w:type="dxa"/>
            </w:tcMar>
            <w:vAlign w:val="center"/>
          </w:tcPr>
          <w:p w:rsidR="00D977A9" w:rsidRPr="004F2CE2" w:rsidRDefault="00336D29" w:rsidP="00336D29">
            <w:pPr>
              <w:tabs>
                <w:tab w:val="left" w:pos="600"/>
                <w:tab w:val="left" w:pos="2520"/>
              </w:tabs>
              <w:jc w:val="center"/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Anerkannte Weit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erbildung für SKG-Hundetrainer und WR SKG. </w:t>
            </w: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Pflichtseminar für an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gehende Dogwalker/Dogsitter SKG und </w:t>
            </w: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 FBA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Tierpensions-Betreiber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  <w:tab w:val="left" w:pos="252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Datum / Zeit 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E54BFC" w:rsidP="00E633A9">
            <w:pPr>
              <w:tabs>
                <w:tab w:val="left" w:pos="600"/>
                <w:tab w:val="left" w:pos="252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Samstag, </w:t>
            </w:r>
            <w:r w:rsidR="002742F7" w:rsidRPr="002742F7">
              <w:rPr>
                <w:rFonts w:ascii="Century Gothic" w:hAnsi="Century Gothic" w:cs="Arial"/>
                <w:bCs/>
                <w:sz w:val="22"/>
                <w:szCs w:val="22"/>
              </w:rPr>
              <w:t>12. November 2016</w:t>
            </w:r>
            <w:r w:rsidR="00FF203F">
              <w:rPr>
                <w:rFonts w:ascii="Century Gothic" w:hAnsi="Century Gothic" w:cs="Arial"/>
                <w:bCs/>
                <w:sz w:val="22"/>
                <w:szCs w:val="22"/>
              </w:rPr>
              <w:t xml:space="preserve"> / 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9.00 – </w:t>
            </w:r>
            <w:r w:rsidR="00FF203F">
              <w:rPr>
                <w:rFonts w:ascii="Century Gothic" w:hAnsi="Century Gothic" w:cs="Arial"/>
                <w:bCs/>
                <w:sz w:val="22"/>
                <w:szCs w:val="22"/>
              </w:rPr>
              <w:t xml:space="preserve">ca. 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>17.00 Uhr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  <w:tab w:val="left" w:pos="252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2742F7" w:rsidP="00E633A9">
            <w:pPr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Bildungszentrum Zofingen BZZ, Strengelbacherstrasse 27 4800 Zofingen</w:t>
            </w:r>
          </w:p>
        </w:tc>
      </w:tr>
      <w:tr w:rsidR="00D977A9" w:rsidRPr="002742F7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8F24A1" w:rsidP="00E633A9">
            <w:pPr>
              <w:tabs>
                <w:tab w:val="left" w:pos="600"/>
                <w:tab w:val="left" w:pos="252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Kursleitung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2742F7" w:rsidP="006F0F11">
            <w:pPr>
              <w:tabs>
                <w:tab w:val="left" w:pos="600"/>
                <w:tab w:val="left" w:pos="2520"/>
              </w:tabs>
              <w:outlineLvl w:val="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2742F7">
              <w:rPr>
                <w:rFonts w:ascii="Century Gothic" w:hAnsi="Century Gothic"/>
                <w:sz w:val="22"/>
                <w:szCs w:val="22"/>
                <w:lang w:val="en-US"/>
              </w:rPr>
              <w:t>Dr. med. vet. Christina Sigrist, dipl. STVV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Zielgruppe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FD3716" w:rsidP="00FF203F">
            <w:pPr>
              <w:pStyle w:val="p39"/>
              <w:spacing w:before="0" w:beforeAutospacing="0" w:after="0" w:afterAutospacing="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Hundehalter, -betreuer und -ausbildende, die sich </w:t>
            </w:r>
            <w:r w:rsidR="00A6725E">
              <w:rPr>
                <w:rFonts w:ascii="Century Gothic" w:hAnsi="Century Gothic" w:cs="Tahoma"/>
                <w:sz w:val="22"/>
                <w:szCs w:val="22"/>
              </w:rPr>
              <w:t xml:space="preserve">speziell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für das </w:t>
            </w:r>
            <w:r w:rsidR="008F24A1">
              <w:rPr>
                <w:rFonts w:ascii="Century Gothic" w:hAnsi="Century Gothic" w:cs="Tahoma"/>
                <w:sz w:val="22"/>
                <w:szCs w:val="22"/>
              </w:rPr>
              <w:t>sog. Wesen des Hundes (seine Persönlichkeit</w:t>
            </w:r>
            <w:r w:rsidR="00A6725E">
              <w:rPr>
                <w:rFonts w:ascii="Century Gothic" w:hAnsi="Century Gothic" w:cs="Tahoma"/>
                <w:sz w:val="22"/>
                <w:szCs w:val="22"/>
              </w:rPr>
              <w:t xml:space="preserve"> bzw. Persönlichkeitsmerkmale) interessieren und ihr </w:t>
            </w:r>
            <w:r w:rsidR="0081740C">
              <w:rPr>
                <w:rFonts w:ascii="Century Gothic" w:hAnsi="Century Gothic" w:cs="Tahoma"/>
                <w:sz w:val="22"/>
                <w:szCs w:val="22"/>
              </w:rPr>
              <w:t xml:space="preserve">diesbezügliches </w:t>
            </w:r>
            <w:r w:rsidR="00A6725E">
              <w:rPr>
                <w:rFonts w:ascii="Century Gothic" w:hAnsi="Century Gothic" w:cs="Tahoma"/>
                <w:sz w:val="22"/>
                <w:szCs w:val="22"/>
              </w:rPr>
              <w:t xml:space="preserve">Wissen </w:t>
            </w:r>
            <w:r w:rsidR="008152C8">
              <w:rPr>
                <w:rFonts w:ascii="Century Gothic" w:hAnsi="Century Gothic" w:cs="Tahoma"/>
                <w:sz w:val="22"/>
                <w:szCs w:val="22"/>
              </w:rPr>
              <w:t xml:space="preserve">auffrischen, erweitern </w:t>
            </w:r>
            <w:r w:rsidR="0081740C">
              <w:rPr>
                <w:rFonts w:ascii="Century Gothic" w:hAnsi="Century Gothic" w:cs="Tahoma"/>
                <w:sz w:val="22"/>
                <w:szCs w:val="22"/>
              </w:rPr>
              <w:t>und/</w:t>
            </w:r>
            <w:r w:rsidR="008152C8">
              <w:rPr>
                <w:rFonts w:ascii="Century Gothic" w:hAnsi="Century Gothic" w:cs="Tahoma"/>
                <w:sz w:val="22"/>
                <w:szCs w:val="22"/>
              </w:rPr>
              <w:t xml:space="preserve">oder vertiefen möchten. 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336D2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Lernziele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81740C" w:rsidP="00E633A9">
            <w:pPr>
              <w:pStyle w:val="p39"/>
              <w:spacing w:before="0" w:beforeAutospacing="0" w:after="0" w:afterAutospacing="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Zusammenhänge zwischen der Verhaltensentwicklung, der Verhaltensgenetik, den rassetypischen Verhaltensbesonderheiten und -profilen sowie der individuellen Persönlichkeit von Hunden verstehen und erkennen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Inhalt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973347" w:rsidP="00973347">
            <w:pPr>
              <w:pStyle w:val="p39"/>
              <w:spacing w:before="0" w:beforeAutospacing="0" w:after="0" w:afterAutospacing="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Definition und Erläuterung der Begriffe Wesen und Persönlichkeit; </w:t>
            </w:r>
            <w:r w:rsidR="0081740C">
              <w:rPr>
                <w:rFonts w:ascii="Century Gothic" w:hAnsi="Century Gothic" w:cs="Tahoma"/>
                <w:sz w:val="22"/>
                <w:szCs w:val="22"/>
              </w:rPr>
              <w:t xml:space="preserve">relevante Lebens-, </w:t>
            </w:r>
            <w:r w:rsidR="008152C8">
              <w:rPr>
                <w:rFonts w:ascii="Century Gothic" w:hAnsi="Century Gothic" w:cs="Tahoma"/>
                <w:sz w:val="22"/>
                <w:szCs w:val="22"/>
              </w:rPr>
              <w:t>Verhaltens</w:t>
            </w:r>
            <w:r w:rsidR="0081740C">
              <w:rPr>
                <w:rFonts w:ascii="Century Gothic" w:hAnsi="Century Gothic" w:cs="Tahoma"/>
                <w:sz w:val="22"/>
                <w:szCs w:val="22"/>
              </w:rPr>
              <w:t>- und Persönlichkeits</w:t>
            </w:r>
            <w:r w:rsidR="008152C8">
              <w:rPr>
                <w:rFonts w:ascii="Century Gothic" w:hAnsi="Century Gothic" w:cs="Tahoma"/>
                <w:sz w:val="22"/>
                <w:szCs w:val="22"/>
              </w:rPr>
              <w:t xml:space="preserve">entwicklungsphasen; Hundetypologie und rassetypische Verhaltensbesonderheiten, Hunde-Persönlichkeitsmodelle; tatsächliche und vermeintliche </w:t>
            </w:r>
            <w:r>
              <w:rPr>
                <w:rFonts w:ascii="Century Gothic" w:hAnsi="Century Gothic" w:cs="Tahoma"/>
                <w:sz w:val="22"/>
                <w:szCs w:val="22"/>
              </w:rPr>
              <w:t>«</w:t>
            </w:r>
            <w:r w:rsidR="008152C8">
              <w:rPr>
                <w:rFonts w:ascii="Century Gothic" w:hAnsi="Century Gothic" w:cs="Tahoma"/>
                <w:sz w:val="22"/>
                <w:szCs w:val="22"/>
              </w:rPr>
              <w:t>Wesens</w:t>
            </w:r>
            <w:r>
              <w:rPr>
                <w:rFonts w:ascii="Century Gothic" w:hAnsi="Century Gothic" w:cs="Tahoma"/>
                <w:sz w:val="22"/>
                <w:szCs w:val="22"/>
              </w:rPr>
              <w:t>»</w:t>
            </w:r>
            <w:bookmarkStart w:id="0" w:name="_GoBack"/>
            <w:bookmarkEnd w:id="0"/>
            <w:r w:rsidR="008152C8">
              <w:rPr>
                <w:rFonts w:ascii="Century Gothic" w:hAnsi="Century Gothic" w:cs="Tahoma"/>
                <w:sz w:val="22"/>
                <w:szCs w:val="22"/>
              </w:rPr>
              <w:t>tests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FF203F" w:rsidP="00FF203F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Konzept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977A9" w:rsidRPr="002742F7" w:rsidRDefault="00FF203F" w:rsidP="00E633A9">
            <w:pPr>
              <w:pStyle w:val="p39"/>
              <w:spacing w:before="0" w:beforeAutospacing="0" w:after="0" w:afterAutospacing="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Lehrgespräch</w:t>
            </w:r>
            <w:r w:rsidR="00512331">
              <w:rPr>
                <w:rFonts w:ascii="Century Gothic" w:hAnsi="Century Gothic" w:cs="Tahoma"/>
                <w:sz w:val="22"/>
                <w:szCs w:val="22"/>
              </w:rPr>
              <w:t>, Folienpräsentation und Plenums-Diskussion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D02E5E" w:rsidRPr="002742F7" w:rsidRDefault="00336D2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16</w:t>
            </w:r>
            <w:r w:rsidR="00FF203F">
              <w:rPr>
                <w:rFonts w:ascii="Century Gothic" w:hAnsi="Century Gothic" w:cs="Arial"/>
                <w:bCs/>
                <w:sz w:val="22"/>
                <w:szCs w:val="22"/>
              </w:rPr>
              <w:t xml:space="preserve">0.00 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CHF für </w:t>
            </w:r>
            <w:r w:rsidR="002742F7" w:rsidRPr="002742F7">
              <w:rPr>
                <w:rFonts w:ascii="Century Gothic" w:hAnsi="Century Gothic" w:cs="Arial"/>
                <w:bCs/>
                <w:sz w:val="22"/>
                <w:szCs w:val="22"/>
              </w:rPr>
              <w:t>HTZ-InhaberInnen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 *,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18</w:t>
            </w:r>
            <w:r w:rsidR="00FF203F">
              <w:rPr>
                <w:rFonts w:ascii="Century Gothic" w:hAnsi="Century Gothic" w:cs="Arial"/>
                <w:bCs/>
                <w:sz w:val="22"/>
                <w:szCs w:val="22"/>
              </w:rPr>
              <w:t xml:space="preserve">0.00 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 xml:space="preserve">CHF für SKG-Mitglieder *,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21</w:t>
            </w:r>
            <w:r w:rsidR="00FF203F">
              <w:rPr>
                <w:rFonts w:ascii="Century Gothic" w:hAnsi="Century Gothic" w:cs="Arial"/>
                <w:bCs/>
                <w:sz w:val="22"/>
                <w:szCs w:val="22"/>
              </w:rPr>
              <w:t xml:space="preserve">0.00 </w:t>
            </w:r>
            <w:r w:rsidR="00D977A9" w:rsidRPr="002742F7">
              <w:rPr>
                <w:rFonts w:ascii="Century Gothic" w:hAnsi="Century Gothic" w:cs="Arial"/>
                <w:bCs/>
                <w:sz w:val="22"/>
                <w:szCs w:val="22"/>
              </w:rPr>
              <w:t>CHF für Nicht-SKG-Mitglieder</w:t>
            </w:r>
            <w:r w:rsidR="00E25801" w:rsidRPr="002742F7">
              <w:rPr>
                <w:rFonts w:ascii="Century Gothic" w:hAnsi="Century Gothic" w:cs="Arial"/>
                <w:sz w:val="22"/>
                <w:szCs w:val="22"/>
              </w:rPr>
              <w:t>. I</w:t>
            </w:r>
            <w:r w:rsidR="00D977A9" w:rsidRPr="002742F7">
              <w:rPr>
                <w:rFonts w:ascii="Century Gothic" w:hAnsi="Century Gothic" w:cs="Arial"/>
                <w:sz w:val="22"/>
                <w:szCs w:val="22"/>
              </w:rPr>
              <w:t xml:space="preserve">nklusive </w:t>
            </w:r>
            <w:r w:rsidR="007660FD">
              <w:rPr>
                <w:rFonts w:ascii="Century Gothic" w:hAnsi="Century Gothic" w:cs="Arial"/>
                <w:sz w:val="22"/>
                <w:szCs w:val="22"/>
              </w:rPr>
              <w:t>Kursunterlagen, Kaffee &amp; Gipfeli, Mittages</w:t>
            </w:r>
            <w:r w:rsidR="00FF203F">
              <w:rPr>
                <w:rFonts w:ascii="Century Gothic" w:hAnsi="Century Gothic" w:cs="Arial"/>
                <w:sz w:val="22"/>
                <w:szCs w:val="22"/>
              </w:rPr>
              <w:t>sen (inkl. Kaffee &amp; 1. Getränk)</w:t>
            </w:r>
            <w:r w:rsidR="00A7585C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</w:p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sz w:val="22"/>
                <w:szCs w:val="22"/>
              </w:rPr>
              <w:t>* Bitte legen Sie eine Kopie Ihres aktuellen SKG-Mitgliederausweises bei um vom reduzierten Preis für SKG-Mitglieder zu profitieren.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Mar>
              <w:top w:w="113" w:type="dxa"/>
              <w:bottom w:w="28" w:type="dxa"/>
            </w:tcMar>
          </w:tcPr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Bemerkungen</w:t>
            </w:r>
          </w:p>
        </w:tc>
        <w:tc>
          <w:tcPr>
            <w:tcW w:w="8363" w:type="dxa"/>
            <w:gridSpan w:val="3"/>
            <w:tcMar>
              <w:top w:w="113" w:type="dxa"/>
              <w:bottom w:w="28" w:type="dxa"/>
            </w:tcMar>
          </w:tcPr>
          <w:p w:rsidR="00E25801" w:rsidRPr="002742F7" w:rsidDel="00D77132" w:rsidRDefault="00D977A9" w:rsidP="0081740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742F7">
              <w:rPr>
                <w:rFonts w:ascii="Century Gothic" w:hAnsi="Century Gothic" w:cs="Tahoma"/>
                <w:sz w:val="22"/>
                <w:szCs w:val="22"/>
              </w:rPr>
              <w:t>Theorie-Seminar ohne Hund</w:t>
            </w:r>
            <w:r w:rsidR="00336D29">
              <w:rPr>
                <w:rFonts w:ascii="Century Gothic" w:hAnsi="Century Gothic" w:cs="Tahoma"/>
                <w:sz w:val="22"/>
                <w:szCs w:val="22"/>
              </w:rPr>
              <w:t>(e)</w:t>
            </w:r>
            <w:r w:rsidRPr="002742F7">
              <w:rPr>
                <w:rFonts w:ascii="Century Gothic" w:hAnsi="Century Gothic" w:cs="Tahoma"/>
                <w:sz w:val="22"/>
                <w:szCs w:val="22"/>
              </w:rPr>
              <w:t xml:space="preserve">. </w:t>
            </w:r>
          </w:p>
        </w:tc>
      </w:tr>
      <w:tr w:rsidR="00D977A9" w:rsidRPr="004F2CE2" w:rsidTr="00336D29">
        <w:trPr>
          <w:trHeight w:val="20"/>
        </w:trPr>
        <w:tc>
          <w:tcPr>
            <w:tcW w:w="2127" w:type="dxa"/>
            <w:gridSpan w:val="2"/>
            <w:tcBorders>
              <w:bottom w:val="single" w:sz="12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:rsidR="00D977A9" w:rsidRPr="002742F7" w:rsidRDefault="00D977A9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742F7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8363" w:type="dxa"/>
            <w:gridSpan w:val="3"/>
            <w:tcBorders>
              <w:bottom w:val="single" w:sz="12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:rsidR="00D977A9" w:rsidRPr="002742F7" w:rsidRDefault="007660FD" w:rsidP="00E633A9">
            <w:pPr>
              <w:tabs>
                <w:tab w:val="left" w:pos="600"/>
              </w:tabs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Freitag, 14. Oktober 2016</w:t>
            </w:r>
          </w:p>
        </w:tc>
      </w:tr>
      <w:tr w:rsidR="00D977A9" w:rsidRPr="004F2CE2" w:rsidTr="00336D29">
        <w:trPr>
          <w:trHeight w:val="20"/>
        </w:trPr>
        <w:tc>
          <w:tcPr>
            <w:tcW w:w="10490" w:type="dxa"/>
            <w:gridSpan w:val="5"/>
            <w:tcBorders>
              <w:top w:val="single" w:sz="12" w:space="0" w:color="A6A6A6" w:themeColor="background1" w:themeShade="A6"/>
            </w:tcBorders>
            <w:tcMar>
              <w:top w:w="57" w:type="dxa"/>
              <w:bottom w:w="0" w:type="dxa"/>
            </w:tcMar>
          </w:tcPr>
          <w:p w:rsidR="00D977A9" w:rsidRPr="00336D29" w:rsidRDefault="00A7585C" w:rsidP="00E633A9">
            <w:pPr>
              <w:keepNext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12.11.16 BM7 </w:t>
            </w:r>
            <w:r w:rsidR="002742F7" w:rsidRPr="00336D29">
              <w:rPr>
                <w:rFonts w:ascii="Century Gothic" w:hAnsi="Century Gothic" w:cs="Arial"/>
                <w:sz w:val="18"/>
                <w:szCs w:val="18"/>
              </w:rPr>
              <w:t>Verhalten</w:t>
            </w:r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20"/>
        </w:trPr>
        <w:tc>
          <w:tcPr>
            <w:tcW w:w="992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4394" w:type="dxa"/>
            <w:gridSpan w:val="2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Vorname</w:t>
            </w:r>
          </w:p>
        </w:tc>
        <w:tc>
          <w:tcPr>
            <w:tcW w:w="3969" w:type="dxa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20"/>
        </w:trPr>
        <w:tc>
          <w:tcPr>
            <w:tcW w:w="992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Strasse</w:t>
            </w:r>
          </w:p>
        </w:tc>
        <w:tc>
          <w:tcPr>
            <w:tcW w:w="4394" w:type="dxa"/>
            <w:gridSpan w:val="2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5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Ort</w:t>
            </w:r>
          </w:p>
        </w:tc>
        <w:tc>
          <w:tcPr>
            <w:tcW w:w="3969" w:type="dxa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20"/>
        </w:trPr>
        <w:tc>
          <w:tcPr>
            <w:tcW w:w="992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E-Mail</w:t>
            </w:r>
          </w:p>
        </w:tc>
        <w:tc>
          <w:tcPr>
            <w:tcW w:w="4394" w:type="dxa"/>
            <w:gridSpan w:val="2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5" w:type="dxa"/>
            <w:noWrap/>
            <w:tcMar>
              <w:top w:w="17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 xml:space="preserve">Tel. Nr. </w:t>
            </w:r>
          </w:p>
        </w:tc>
        <w:tc>
          <w:tcPr>
            <w:tcW w:w="3969" w:type="dxa"/>
            <w:noWrap/>
            <w:tcMar>
              <w:top w:w="170" w:type="dxa"/>
              <w:bottom w:w="0" w:type="dxa"/>
            </w:tcMar>
          </w:tcPr>
          <w:p w:rsidR="00D977A9" w:rsidRPr="00336D29" w:rsidRDefault="0073377D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5386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977A9" w:rsidRPr="00336D29" w:rsidRDefault="0073377D" w:rsidP="00E633A9">
            <w:pPr>
              <w:tabs>
                <w:tab w:val="left" w:pos="90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977A9" w:rsidRPr="00336D2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D977A9" w:rsidRPr="00336D29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04" w:type="dxa"/>
            <w:gridSpan w:val="2"/>
            <w:tcMar>
              <w:top w:w="0" w:type="dxa"/>
              <w:bottom w:w="0" w:type="dxa"/>
            </w:tcMar>
            <w:vAlign w:val="bottom"/>
          </w:tcPr>
          <w:p w:rsidR="00D977A9" w:rsidRPr="00336D29" w:rsidRDefault="00D977A9" w:rsidP="0058530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_____________________________________________</w:t>
            </w:r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20"/>
        </w:trPr>
        <w:tc>
          <w:tcPr>
            <w:tcW w:w="5386" w:type="dxa"/>
            <w:gridSpan w:val="3"/>
            <w:noWrap/>
            <w:tcMar>
              <w:top w:w="28" w:type="dxa"/>
              <w:bottom w:w="198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Ort, Datum</w:t>
            </w:r>
          </w:p>
        </w:tc>
        <w:tc>
          <w:tcPr>
            <w:tcW w:w="5104" w:type="dxa"/>
            <w:gridSpan w:val="2"/>
            <w:tcMar>
              <w:top w:w="28" w:type="dxa"/>
              <w:bottom w:w="198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Unterschrift</w:t>
            </w:r>
          </w:p>
        </w:tc>
      </w:tr>
      <w:tr w:rsidR="00D977A9" w:rsidRPr="004F2CE2" w:rsidTr="00336D29">
        <w:tblPrEx>
          <w:tblCellMar>
            <w:left w:w="28" w:type="dxa"/>
            <w:right w:w="28" w:type="dxa"/>
          </w:tblCellMar>
          <w:tblLook w:val="0000"/>
        </w:tblPrEx>
        <w:trPr>
          <w:trHeight w:val="20"/>
        </w:trPr>
        <w:tc>
          <w:tcPr>
            <w:tcW w:w="10490" w:type="dxa"/>
            <w:gridSpan w:val="5"/>
            <w:shd w:val="clear" w:color="auto" w:fill="F2F2F2"/>
            <w:noWrap/>
            <w:tcMar>
              <w:top w:w="0" w:type="dxa"/>
              <w:bottom w:w="0" w:type="dxa"/>
            </w:tcMar>
          </w:tcPr>
          <w:p w:rsidR="00D977A9" w:rsidRPr="00336D29" w:rsidRDefault="00D977A9" w:rsidP="00E633A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36D29">
              <w:rPr>
                <w:rFonts w:ascii="Century Gothic" w:hAnsi="Century Gothic" w:cs="Arial"/>
                <w:sz w:val="22"/>
                <w:szCs w:val="22"/>
              </w:rPr>
              <w:t>Bei Nichterreichen der Mindestteilnehmerzah</w:t>
            </w:r>
            <w:r w:rsidR="00512331" w:rsidRPr="00336D29">
              <w:rPr>
                <w:rFonts w:ascii="Century Gothic" w:hAnsi="Century Gothic" w:cs="Arial"/>
                <w:sz w:val="22"/>
                <w:szCs w:val="22"/>
              </w:rPr>
              <w:t>l behalten wir uns vor, das Seminar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t xml:space="preserve"> nach Ablauf der Anmel</w:t>
            </w:r>
            <w:r w:rsidR="00512331" w:rsidRPr="00336D29">
              <w:rPr>
                <w:rFonts w:ascii="Century Gothic" w:hAnsi="Century Gothic" w:cs="Arial"/>
                <w:sz w:val="22"/>
                <w:szCs w:val="22"/>
              </w:rPr>
              <w:t>defrist zu annullieren. Das Seminar</w:t>
            </w:r>
            <w:r w:rsidRPr="00336D29">
              <w:rPr>
                <w:rFonts w:ascii="Century Gothic" w:hAnsi="Century Gothic" w:cs="Arial"/>
                <w:sz w:val="22"/>
                <w:szCs w:val="22"/>
              </w:rPr>
              <w:t xml:space="preserve"> wird durch die Geschäftsstelle der SKG in Rechnung gestellt und ist vor Kursbeginn zu bezahlen. Bei Abmeldung nach Ablauf der Anmeldefrist ist der ganze Kursbetrag geschuldet.</w:t>
            </w:r>
          </w:p>
        </w:tc>
      </w:tr>
    </w:tbl>
    <w:p w:rsidR="00870481" w:rsidRDefault="00870481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2742F7" w:rsidRDefault="00336D29">
      <w:pPr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noProof/>
          <w:sz w:val="4"/>
          <w:szCs w:val="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10160</wp:posOffset>
            </wp:positionV>
            <wp:extent cx="2240915" cy="571500"/>
            <wp:effectExtent l="19050" t="0" r="6985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2F7" w:rsidRDefault="002742F7">
      <w:pPr>
        <w:rPr>
          <w:rFonts w:ascii="Century Gothic" w:hAnsi="Century Gothic"/>
          <w:sz w:val="4"/>
          <w:szCs w:val="4"/>
        </w:rPr>
      </w:pPr>
    </w:p>
    <w:p w:rsidR="00336D29" w:rsidRDefault="002742F7" w:rsidP="002742F7">
      <w:pPr>
        <w:pStyle w:val="Fuzeile"/>
        <w:tabs>
          <w:tab w:val="clear" w:pos="4536"/>
          <w:tab w:val="clear" w:pos="9072"/>
          <w:tab w:val="right" w:pos="9180"/>
        </w:tabs>
        <w:ind w:right="-82"/>
        <w:rPr>
          <w:rFonts w:ascii="Century Gothic" w:hAnsi="Century Gothic" w:cs="Arial"/>
          <w:sz w:val="22"/>
          <w:szCs w:val="22"/>
        </w:rPr>
      </w:pPr>
      <w:r w:rsidRPr="00336D29">
        <w:rPr>
          <w:rFonts w:ascii="Century Gothic" w:hAnsi="Century Gothic" w:cs="Arial"/>
          <w:sz w:val="22"/>
          <w:szCs w:val="22"/>
        </w:rPr>
        <w:t xml:space="preserve">Bitte senden Sie das Anmeldeformular an: Schweizerische </w:t>
      </w:r>
    </w:p>
    <w:p w:rsidR="00336D29" w:rsidRDefault="002742F7" w:rsidP="002742F7">
      <w:pPr>
        <w:pStyle w:val="Fuzeile"/>
        <w:tabs>
          <w:tab w:val="clear" w:pos="4536"/>
          <w:tab w:val="clear" w:pos="9072"/>
          <w:tab w:val="right" w:pos="9180"/>
        </w:tabs>
        <w:ind w:right="-82"/>
        <w:rPr>
          <w:rFonts w:ascii="Century Gothic" w:hAnsi="Century Gothic" w:cs="Arial"/>
          <w:sz w:val="22"/>
          <w:szCs w:val="22"/>
        </w:rPr>
      </w:pPr>
      <w:r w:rsidRPr="00336D29">
        <w:rPr>
          <w:rFonts w:ascii="Century Gothic" w:hAnsi="Century Gothic" w:cs="Arial"/>
          <w:sz w:val="22"/>
          <w:szCs w:val="22"/>
        </w:rPr>
        <w:t xml:space="preserve">Kynologische Gesellschaft, Geschäftsstelle, Nina Bürgy, </w:t>
      </w:r>
    </w:p>
    <w:p w:rsidR="002742F7" w:rsidRPr="00336D29" w:rsidRDefault="002742F7" w:rsidP="002742F7">
      <w:pPr>
        <w:pStyle w:val="Fuzeile"/>
        <w:tabs>
          <w:tab w:val="clear" w:pos="4536"/>
          <w:tab w:val="clear" w:pos="9072"/>
          <w:tab w:val="right" w:pos="9180"/>
        </w:tabs>
        <w:ind w:right="-82"/>
        <w:rPr>
          <w:rFonts w:ascii="Century Gothic" w:hAnsi="Century Gothic" w:cs="Arial"/>
          <w:sz w:val="22"/>
          <w:szCs w:val="22"/>
        </w:rPr>
      </w:pPr>
      <w:r w:rsidRPr="00336D29">
        <w:rPr>
          <w:rFonts w:ascii="Century Gothic" w:hAnsi="Century Gothic" w:cs="Arial"/>
          <w:sz w:val="22"/>
          <w:szCs w:val="22"/>
        </w:rPr>
        <w:t xml:space="preserve">Postfach </w:t>
      </w:r>
      <w:r w:rsidR="007660FD" w:rsidRPr="00336D29">
        <w:rPr>
          <w:rFonts w:ascii="Century Gothic" w:hAnsi="Century Gothic" w:cs="Arial"/>
          <w:sz w:val="22"/>
          <w:szCs w:val="22"/>
        </w:rPr>
        <w:t>3055</w:t>
      </w:r>
      <w:r w:rsidRPr="00336D29">
        <w:rPr>
          <w:rFonts w:ascii="Century Gothic" w:hAnsi="Century Gothic" w:cs="Arial"/>
          <w:sz w:val="22"/>
          <w:szCs w:val="22"/>
        </w:rPr>
        <w:t xml:space="preserve">, 3001 Bern oder </w:t>
      </w:r>
      <w:hyperlink r:id="rId9" w:history="1">
        <w:r w:rsidRPr="00336D29">
          <w:rPr>
            <w:rStyle w:val="Hyperlink"/>
            <w:rFonts w:ascii="Century Gothic" w:hAnsi="Century Gothic" w:cs="Arial"/>
            <w:sz w:val="22"/>
            <w:szCs w:val="22"/>
          </w:rPr>
          <w:t>ausbildung@skg.ch</w:t>
        </w:r>
      </w:hyperlink>
    </w:p>
    <w:p w:rsidR="002742F7" w:rsidRPr="0072388F" w:rsidRDefault="002742F7">
      <w:pPr>
        <w:rPr>
          <w:rFonts w:ascii="Century Gothic" w:hAnsi="Century Gothic"/>
          <w:sz w:val="4"/>
          <w:szCs w:val="4"/>
        </w:rPr>
      </w:pPr>
    </w:p>
    <w:sectPr w:rsidR="002742F7" w:rsidRPr="0072388F" w:rsidSect="00336D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26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29" w:rsidRDefault="00336D29">
      <w:r>
        <w:separator/>
      </w:r>
    </w:p>
  </w:endnote>
  <w:endnote w:type="continuationSeparator" w:id="0">
    <w:p w:rsidR="00336D29" w:rsidRDefault="0033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9" w:rsidRPr="00D02E5E" w:rsidRDefault="00336D29" w:rsidP="00D02E5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9" w:rsidRPr="0015102B" w:rsidRDefault="00336D29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:rsidR="00336D29" w:rsidRPr="008F5297" w:rsidRDefault="00336D29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 2015</w:t>
    </w:r>
    <w:r>
      <w:rPr>
        <w:rFonts w:ascii="Century Gothic" w:hAnsi="Century Gothic" w:cs="Arial"/>
        <w:sz w:val="18"/>
        <w:szCs w:val="18"/>
      </w:rPr>
      <w:tab/>
    </w:r>
    <w:r w:rsidR="0073377D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73377D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noProof/>
        <w:sz w:val="18"/>
        <w:szCs w:val="18"/>
      </w:rPr>
      <w:t>1</w:t>
    </w:r>
    <w:r w:rsidR="0073377D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29" w:rsidRDefault="00336D29">
      <w:r>
        <w:separator/>
      </w:r>
    </w:p>
  </w:footnote>
  <w:footnote w:type="continuationSeparator" w:id="0">
    <w:p w:rsidR="00336D29" w:rsidRDefault="0033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562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10603"/>
      <w:gridCol w:w="992"/>
    </w:tblGrid>
    <w:tr w:rsidR="00336D29" w:rsidRPr="002E6D3F" w:rsidTr="00336D29">
      <w:trPr>
        <w:trHeight w:val="993"/>
      </w:trPr>
      <w:tc>
        <w:tcPr>
          <w:tcW w:w="967" w:type="dxa"/>
        </w:tcPr>
        <w:p w:rsidR="00336D29" w:rsidRPr="002E6D3F" w:rsidRDefault="00336D29" w:rsidP="00336D29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336D29" w:rsidRPr="002E6D3F" w:rsidRDefault="00336D29" w:rsidP="00336D29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603" w:type="dxa"/>
        </w:tcPr>
        <w:p w:rsidR="00336D29" w:rsidRPr="006D3E67" w:rsidRDefault="00336D29" w:rsidP="00336D29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rFonts w:ascii="Century Gothic" w:hAnsi="Century Gothic" w:cs="Arial"/>
              <w:b/>
              <w:bCs/>
              <w:color w:val="7F7F7F" w:themeColor="text1" w:themeTint="80"/>
            </w:rPr>
          </w:pP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Schweizerische Kynologische Gesellschaft</w:t>
          </w:r>
        </w:p>
        <w:p w:rsidR="00336D29" w:rsidRPr="006D3E67" w:rsidRDefault="00336D29" w:rsidP="00336D29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</w:rPr>
          </w:pPr>
        </w:p>
        <w:p w:rsidR="00336D29" w:rsidRPr="006D3E67" w:rsidRDefault="00336D29" w:rsidP="00336D29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Fachstelle Ausbildung</w:t>
          </w:r>
          <w:r w:rsidRPr="006D3E67">
            <w:rPr>
              <w:rFonts w:ascii="Century Gothic" w:hAnsi="Century Gothic" w:cs="Arial"/>
              <w:b/>
              <w:bCs/>
              <w:color w:val="808080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</w:rPr>
            <w:tab/>
          </w:r>
        </w:p>
      </w:tc>
      <w:tc>
        <w:tcPr>
          <w:tcW w:w="992" w:type="dxa"/>
        </w:tcPr>
        <w:p w:rsidR="00336D29" w:rsidRPr="002E6D3F" w:rsidRDefault="00336D29" w:rsidP="00336D29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:rsidR="00336D29" w:rsidRDefault="00336D29" w:rsidP="00E54BFC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:rsidR="00336D29" w:rsidRPr="00E54BFC" w:rsidRDefault="00336D29" w:rsidP="00E54BFC">
    <w:pPr>
      <w:pStyle w:val="Kopfzeil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7853"/>
      <w:gridCol w:w="2041"/>
    </w:tblGrid>
    <w:tr w:rsidR="00336D29" w:rsidRPr="00F47641" w:rsidTr="003234A9">
      <w:trPr>
        <w:trHeight w:val="993"/>
      </w:trPr>
      <w:tc>
        <w:tcPr>
          <w:tcW w:w="967" w:type="dxa"/>
        </w:tcPr>
        <w:p w:rsidR="00336D29" w:rsidRPr="00F47641" w:rsidRDefault="00336D29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:rsidR="00336D29" w:rsidRPr="00512331" w:rsidRDefault="00336D29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512331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336D29" w:rsidRPr="00512331" w:rsidRDefault="00336D29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336D29" w:rsidRPr="00512331" w:rsidRDefault="00336D29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</w:rPr>
          </w:pPr>
          <w:r w:rsidRPr="00512331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Ausbildung </w:t>
          </w:r>
        </w:p>
      </w:tc>
      <w:tc>
        <w:tcPr>
          <w:tcW w:w="2041" w:type="dxa"/>
        </w:tcPr>
        <w:p w:rsidR="00336D29" w:rsidRPr="00F47641" w:rsidRDefault="00336D29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D29" w:rsidRPr="00F47641" w:rsidRDefault="00336D29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:rsidR="00336D29" w:rsidRDefault="00336D29">
    <w:pPr>
      <w:pStyle w:val="Kopfzeile"/>
    </w:pPr>
  </w:p>
  <w:p w:rsidR="00336D29" w:rsidRDefault="00336D2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81xltPqRVVE0dxifRd4UU6vjXVM=" w:salt="WEUZDx6hb+xJkMmd0Xun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D4353"/>
    <w:rsid w:val="00011CA4"/>
    <w:rsid w:val="00044D09"/>
    <w:rsid w:val="00092322"/>
    <w:rsid w:val="00107D54"/>
    <w:rsid w:val="0011058E"/>
    <w:rsid w:val="001259F4"/>
    <w:rsid w:val="0012620A"/>
    <w:rsid w:val="00137170"/>
    <w:rsid w:val="0015038E"/>
    <w:rsid w:val="0015102B"/>
    <w:rsid w:val="001715C6"/>
    <w:rsid w:val="00173AFA"/>
    <w:rsid w:val="001A0E1A"/>
    <w:rsid w:val="001A2815"/>
    <w:rsid w:val="001D3E8E"/>
    <w:rsid w:val="001D4353"/>
    <w:rsid w:val="00267375"/>
    <w:rsid w:val="002742F7"/>
    <w:rsid w:val="0028543E"/>
    <w:rsid w:val="003234A9"/>
    <w:rsid w:val="003234E5"/>
    <w:rsid w:val="00336D29"/>
    <w:rsid w:val="003F4FFE"/>
    <w:rsid w:val="00426970"/>
    <w:rsid w:val="0043340D"/>
    <w:rsid w:val="00491E44"/>
    <w:rsid w:val="004D102B"/>
    <w:rsid w:val="004D5C8E"/>
    <w:rsid w:val="004E1DB9"/>
    <w:rsid w:val="0050045B"/>
    <w:rsid w:val="0050695A"/>
    <w:rsid w:val="00512331"/>
    <w:rsid w:val="00534651"/>
    <w:rsid w:val="00565E15"/>
    <w:rsid w:val="0058530A"/>
    <w:rsid w:val="005B46DA"/>
    <w:rsid w:val="005D5DA0"/>
    <w:rsid w:val="005E64AA"/>
    <w:rsid w:val="00627FF5"/>
    <w:rsid w:val="00637023"/>
    <w:rsid w:val="00667FA4"/>
    <w:rsid w:val="00683BC2"/>
    <w:rsid w:val="006E4D60"/>
    <w:rsid w:val="006F0F11"/>
    <w:rsid w:val="00706B15"/>
    <w:rsid w:val="0072388F"/>
    <w:rsid w:val="0073377D"/>
    <w:rsid w:val="00764ADE"/>
    <w:rsid w:val="007660FD"/>
    <w:rsid w:val="00771FF9"/>
    <w:rsid w:val="0077501C"/>
    <w:rsid w:val="007B5AC0"/>
    <w:rsid w:val="007C03A2"/>
    <w:rsid w:val="007D28C5"/>
    <w:rsid w:val="007D718B"/>
    <w:rsid w:val="008152C8"/>
    <w:rsid w:val="0081740C"/>
    <w:rsid w:val="008409FA"/>
    <w:rsid w:val="00845D63"/>
    <w:rsid w:val="00870481"/>
    <w:rsid w:val="00890752"/>
    <w:rsid w:val="008A0C82"/>
    <w:rsid w:val="008A6C1E"/>
    <w:rsid w:val="008B0005"/>
    <w:rsid w:val="008B55EB"/>
    <w:rsid w:val="008D2970"/>
    <w:rsid w:val="008E7126"/>
    <w:rsid w:val="008F24A1"/>
    <w:rsid w:val="008F5297"/>
    <w:rsid w:val="00934205"/>
    <w:rsid w:val="0093637E"/>
    <w:rsid w:val="00973347"/>
    <w:rsid w:val="009A65CC"/>
    <w:rsid w:val="009F0571"/>
    <w:rsid w:val="009F1047"/>
    <w:rsid w:val="00A32508"/>
    <w:rsid w:val="00A62FA8"/>
    <w:rsid w:val="00A6725E"/>
    <w:rsid w:val="00A7585C"/>
    <w:rsid w:val="00A773AF"/>
    <w:rsid w:val="00A83428"/>
    <w:rsid w:val="00AA161B"/>
    <w:rsid w:val="00AA5615"/>
    <w:rsid w:val="00AF1D47"/>
    <w:rsid w:val="00AF635F"/>
    <w:rsid w:val="00B2161D"/>
    <w:rsid w:val="00BA7894"/>
    <w:rsid w:val="00BD66D4"/>
    <w:rsid w:val="00C16A15"/>
    <w:rsid w:val="00C5131D"/>
    <w:rsid w:val="00CF5898"/>
    <w:rsid w:val="00D02E5E"/>
    <w:rsid w:val="00D27992"/>
    <w:rsid w:val="00D557CB"/>
    <w:rsid w:val="00D6578D"/>
    <w:rsid w:val="00D977A9"/>
    <w:rsid w:val="00DE7A9E"/>
    <w:rsid w:val="00E25801"/>
    <w:rsid w:val="00E44FA9"/>
    <w:rsid w:val="00E474FB"/>
    <w:rsid w:val="00E517C0"/>
    <w:rsid w:val="00E54BFC"/>
    <w:rsid w:val="00E633A9"/>
    <w:rsid w:val="00E76B45"/>
    <w:rsid w:val="00E94FA5"/>
    <w:rsid w:val="00EA1EF9"/>
    <w:rsid w:val="00EC056C"/>
    <w:rsid w:val="00F3779F"/>
    <w:rsid w:val="00F579F4"/>
    <w:rsid w:val="00F6168C"/>
    <w:rsid w:val="00FD3716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7B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D977A9"/>
    <w:rPr>
      <w:rFonts w:cs="Times New Roman"/>
      <w:color w:val="0000FF"/>
      <w:u w:val="single"/>
    </w:rPr>
  </w:style>
  <w:style w:type="paragraph" w:customStyle="1" w:styleId="p39">
    <w:name w:val="p39"/>
    <w:basedOn w:val="Standard"/>
    <w:rsid w:val="00D977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ina%20b&#252;rgy\AppData\Local\Microsoft\Windows\Temporary%20Internet%20Files\Content.Outlook\XB08KMN9\ausbildung@sk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4BE3-9CFB-47D1-9667-7C38899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skg</cp:lastModifiedBy>
  <cp:revision>2</cp:revision>
  <cp:lastPrinted>2016-02-04T16:18:00Z</cp:lastPrinted>
  <dcterms:created xsi:type="dcterms:W3CDTF">2016-06-01T11:35:00Z</dcterms:created>
  <dcterms:modified xsi:type="dcterms:W3CDTF">2016-06-01T11:35:00Z</dcterms:modified>
</cp:coreProperties>
</file>